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87E" w:rsidRDefault="00535CC5" w:rsidP="00B6387E">
      <w:pPr>
        <w:rPr>
          <w:b/>
          <w:sz w:val="24"/>
          <w:szCs w:val="24"/>
          <w:u w:val="single"/>
          <w:lang w:val="en-GB"/>
        </w:rPr>
      </w:pPr>
      <w:r w:rsidRPr="00F928FD">
        <w:rPr>
          <w:noProof/>
          <w:lang w:eastAsia="hu-HU"/>
        </w:rPr>
        <w:drawing>
          <wp:anchor distT="0" distB="0" distL="114300" distR="114300" simplePos="0" relativeHeight="251661312" behindDoc="1" locked="0" layoutInCell="1" allowOverlap="1" wp14:anchorId="6A1395A0" wp14:editId="0C600E25">
            <wp:simplePos x="0" y="0"/>
            <wp:positionH relativeFrom="column">
              <wp:posOffset>4059555</wp:posOffset>
            </wp:positionH>
            <wp:positionV relativeFrom="paragraph">
              <wp:posOffset>167640</wp:posOffset>
            </wp:positionV>
            <wp:extent cx="1659890" cy="1654175"/>
            <wp:effectExtent l="0" t="0" r="0" b="3175"/>
            <wp:wrapTight wrapText="bothSides">
              <wp:wrapPolygon edited="0">
                <wp:start x="1983" y="0"/>
                <wp:lineTo x="0" y="995"/>
                <wp:lineTo x="0" y="20149"/>
                <wp:lineTo x="1487" y="21393"/>
                <wp:lineTo x="1735" y="21393"/>
                <wp:lineTo x="19584" y="21393"/>
                <wp:lineTo x="19832" y="21393"/>
                <wp:lineTo x="21319" y="20149"/>
                <wp:lineTo x="21319" y="995"/>
                <wp:lineTo x="19336" y="0"/>
                <wp:lineTo x="1983" y="0"/>
              </wp:wrapPolygon>
            </wp:wrapTight>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9890" cy="1654175"/>
                    </a:xfrm>
                    <a:prstGeom prst="roundRect">
                      <a:avLst/>
                    </a:prstGeom>
                    <a:noFill/>
                    <a:ln>
                      <a:noFill/>
                    </a:ln>
                    <a:effectLst/>
                    <a:extLst/>
                  </pic:spPr>
                </pic:pic>
              </a:graphicData>
            </a:graphic>
            <wp14:sizeRelH relativeFrom="page">
              <wp14:pctWidth>0</wp14:pctWidth>
            </wp14:sizeRelH>
            <wp14:sizeRelV relativeFrom="page">
              <wp14:pctHeight>0</wp14:pctHeight>
            </wp14:sizeRelV>
          </wp:anchor>
        </w:drawing>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1563"/>
      </w:tblGrid>
      <w:tr w:rsidR="00535CC5" w:rsidRPr="00535CC5" w:rsidTr="00582048">
        <w:tc>
          <w:tcPr>
            <w:tcW w:w="4928" w:type="dxa"/>
          </w:tcPr>
          <w:p w:rsidR="00582048" w:rsidRPr="00535CC5" w:rsidRDefault="00582048" w:rsidP="00535CC5">
            <w:pPr>
              <w:pStyle w:val="NormlWeb"/>
              <w:spacing w:before="0" w:beforeAutospacing="0" w:after="0" w:afterAutospacing="0"/>
              <w:rPr>
                <w:spacing w:val="30"/>
                <w:kern w:val="24"/>
                <w:sz w:val="28"/>
                <w:szCs w:val="28"/>
                <w:lang w:val="en-US"/>
                <w14:shadow w14:blurRad="38100" w14:dist="38100" w14:dir="2700000" w14:sx="100000" w14:sy="100000" w14:kx="0" w14:ky="0" w14:algn="tl">
                  <w14:srgbClr w14:val="C0C0C0"/>
                </w14:shadow>
              </w:rPr>
            </w:pPr>
            <w:r w:rsidRPr="00535CC5">
              <w:rPr>
                <w:spacing w:val="30"/>
                <w:kern w:val="24"/>
                <w:sz w:val="28"/>
                <w:szCs w:val="28"/>
                <w:lang w:val="en-US"/>
                <w14:shadow w14:blurRad="38100" w14:dist="38100" w14:dir="2700000" w14:sx="100000" w14:sy="100000" w14:kx="0" w14:ky="0" w14:algn="tl">
                  <w14:srgbClr w14:val="C0C0C0"/>
                </w14:shadow>
              </w:rPr>
              <w:t>University of Szeged, Department of Optics &amp; Quantum Electronics</w:t>
            </w:r>
          </w:p>
          <w:p w:rsidR="00B6387E" w:rsidRPr="00535CC5" w:rsidRDefault="00B6387E" w:rsidP="00535CC5">
            <w:pPr>
              <w:pStyle w:val="NormlWeb"/>
              <w:spacing w:before="0" w:beforeAutospacing="0" w:after="0" w:afterAutospacing="0"/>
              <w:rPr>
                <w:sz w:val="28"/>
                <w:szCs w:val="28"/>
              </w:rPr>
            </w:pPr>
          </w:p>
          <w:p w:rsidR="00582048" w:rsidRPr="00535CC5" w:rsidRDefault="00582048" w:rsidP="00535CC5">
            <w:pPr>
              <w:rPr>
                <w:b/>
                <w:sz w:val="24"/>
                <w:szCs w:val="24"/>
                <w:u w:val="single"/>
                <w:lang w:val="en-GB"/>
              </w:rPr>
            </w:pPr>
            <w:proofErr w:type="spellStart"/>
            <w:r w:rsidRPr="00535CC5">
              <w:rPr>
                <w:rFonts w:ascii="Times New Roman" w:eastAsiaTheme="majorEastAsia" w:hAnsi="Times New Roman" w:cs="Times New Roman"/>
                <w:kern w:val="24"/>
                <w:sz w:val="28"/>
                <w:szCs w:val="28"/>
                <w:lang w:val="en-US"/>
              </w:rPr>
              <w:t>TeWaTi</w:t>
            </w:r>
            <w:proofErr w:type="spellEnd"/>
            <w:r w:rsidRPr="00535CC5">
              <w:rPr>
                <w:rFonts w:ascii="Times New Roman" w:eastAsiaTheme="majorEastAsia" w:hAnsi="Times New Roman" w:cs="Times New Roman"/>
                <w:kern w:val="24"/>
                <w:sz w:val="28"/>
                <w:szCs w:val="28"/>
                <w:lang w:val="en-US"/>
              </w:rPr>
              <w:t xml:space="preserve"> Laser Laboratory</w:t>
            </w:r>
          </w:p>
        </w:tc>
        <w:tc>
          <w:tcPr>
            <w:tcW w:w="1591" w:type="dxa"/>
          </w:tcPr>
          <w:p w:rsidR="00582048" w:rsidRPr="00535CC5" w:rsidRDefault="00582048" w:rsidP="00B52D4E">
            <w:pPr>
              <w:rPr>
                <w:b/>
                <w:sz w:val="24"/>
                <w:szCs w:val="24"/>
                <w:u w:val="single"/>
                <w:lang w:val="en-GB"/>
              </w:rPr>
            </w:pPr>
          </w:p>
        </w:tc>
      </w:tr>
    </w:tbl>
    <w:p w:rsidR="00B6387E" w:rsidRDefault="00B6387E" w:rsidP="00B52D4E">
      <w:pPr>
        <w:rPr>
          <w:b/>
          <w:sz w:val="24"/>
          <w:szCs w:val="24"/>
          <w:u w:val="single"/>
          <w:lang w:val="en-GB"/>
        </w:rPr>
      </w:pPr>
      <w:bookmarkStart w:id="0" w:name="_GoBack"/>
      <w:bookmarkEnd w:id="0"/>
    </w:p>
    <w:p w:rsidR="00B52D4E" w:rsidRPr="00F56965" w:rsidRDefault="004D585F" w:rsidP="00B52D4E">
      <w:pPr>
        <w:rPr>
          <w:rFonts w:ascii="Times New Roman" w:hAnsi="Times New Roman" w:cs="Times New Roman"/>
          <w:b/>
          <w:sz w:val="24"/>
          <w:szCs w:val="24"/>
          <w:lang w:val="en-GB"/>
        </w:rPr>
      </w:pPr>
      <w:r w:rsidRPr="00F56965">
        <w:rPr>
          <w:rFonts w:ascii="Times New Roman" w:hAnsi="Times New Roman" w:cs="Times New Roman"/>
          <w:b/>
          <w:sz w:val="24"/>
          <w:szCs w:val="24"/>
          <w:u w:val="single"/>
          <w:lang w:val="en-GB"/>
        </w:rPr>
        <w:t>P</w:t>
      </w:r>
      <w:r w:rsidR="00B52D4E" w:rsidRPr="00F56965">
        <w:rPr>
          <w:rFonts w:ascii="Times New Roman" w:hAnsi="Times New Roman" w:cs="Times New Roman"/>
          <w:b/>
          <w:sz w:val="24"/>
          <w:szCs w:val="24"/>
          <w:u w:val="single"/>
          <w:lang w:val="en-GB"/>
        </w:rPr>
        <w:t>rofile:</w:t>
      </w:r>
      <w:r w:rsidR="00B52D4E" w:rsidRPr="00F56965">
        <w:rPr>
          <w:rFonts w:ascii="Times New Roman" w:hAnsi="Times New Roman" w:cs="Times New Roman"/>
          <w:b/>
          <w:sz w:val="24"/>
          <w:szCs w:val="24"/>
          <w:lang w:val="en-GB"/>
        </w:rPr>
        <w:t xml:space="preserve"> </w:t>
      </w:r>
    </w:p>
    <w:p w:rsidR="00F56965" w:rsidRPr="00F56965" w:rsidRDefault="00F56965" w:rsidP="00F56965">
      <w:pPr>
        <w:ind w:right="105"/>
        <w:jc w:val="both"/>
        <w:rPr>
          <w:rFonts w:ascii="Times New Roman" w:hAnsi="Times New Roman" w:cs="Times New Roman"/>
          <w:color w:val="000000"/>
          <w:sz w:val="20"/>
          <w:szCs w:val="20"/>
          <w:shd w:val="clear" w:color="auto" w:fill="FFFFFF"/>
          <w:lang w:val="en-GB"/>
        </w:rPr>
      </w:pPr>
      <w:r w:rsidRPr="00F56965">
        <w:rPr>
          <w:rFonts w:ascii="Times New Roman" w:hAnsi="Times New Roman" w:cs="Times New Roman"/>
          <w:color w:val="000000"/>
          <w:sz w:val="20"/>
          <w:szCs w:val="20"/>
          <w:shd w:val="clear" w:color="auto" w:fill="FFFFFF"/>
          <w:lang w:val="en-GB"/>
        </w:rPr>
        <w:t xml:space="preserve">The laser-related research activities at the Departments of Physics of University of Szeged, the leading higher education site on the field of photonics in Hungary, have been at the international forefront since the seventies. The </w:t>
      </w:r>
      <w:proofErr w:type="spellStart"/>
      <w:r w:rsidRPr="00F56965">
        <w:rPr>
          <w:rFonts w:ascii="Times New Roman" w:hAnsi="Times New Roman" w:cs="Times New Roman"/>
          <w:color w:val="000000"/>
          <w:sz w:val="20"/>
          <w:szCs w:val="20"/>
          <w:shd w:val="clear" w:color="auto" w:fill="FFFFFF"/>
          <w:lang w:val="en-GB"/>
        </w:rPr>
        <w:t>TeWaTi</w:t>
      </w:r>
      <w:proofErr w:type="spellEnd"/>
      <w:r w:rsidRPr="00F56965">
        <w:rPr>
          <w:rFonts w:ascii="Times New Roman" w:hAnsi="Times New Roman" w:cs="Times New Roman"/>
          <w:color w:val="000000"/>
          <w:sz w:val="20"/>
          <w:szCs w:val="20"/>
          <w:shd w:val="clear" w:color="auto" w:fill="FFFFFF"/>
          <w:lang w:val="en-GB"/>
        </w:rPr>
        <w:t xml:space="preserve"> laser system at the Department of Optics and Quantum Electronics has been the very first - and only one - TW-class </w:t>
      </w:r>
      <w:proofErr w:type="spellStart"/>
      <w:r w:rsidRPr="00F56965">
        <w:rPr>
          <w:rFonts w:ascii="Times New Roman" w:hAnsi="Times New Roman" w:cs="Times New Roman"/>
          <w:color w:val="000000"/>
          <w:sz w:val="20"/>
          <w:szCs w:val="20"/>
          <w:shd w:val="clear" w:color="auto" w:fill="FFFFFF"/>
          <w:lang w:val="en-GB"/>
        </w:rPr>
        <w:t>Ti</w:t>
      </w:r>
      <w:proofErr w:type="gramStart"/>
      <w:r w:rsidRPr="00F56965">
        <w:rPr>
          <w:rFonts w:ascii="Times New Roman" w:hAnsi="Times New Roman" w:cs="Times New Roman"/>
          <w:color w:val="000000"/>
          <w:sz w:val="20"/>
          <w:szCs w:val="20"/>
          <w:shd w:val="clear" w:color="auto" w:fill="FFFFFF"/>
          <w:lang w:val="en-GB"/>
        </w:rPr>
        <w:t>:sapphire</w:t>
      </w:r>
      <w:proofErr w:type="gramEnd"/>
      <w:r w:rsidRPr="00F56965">
        <w:rPr>
          <w:rFonts w:ascii="Times New Roman" w:hAnsi="Times New Roman" w:cs="Times New Roman"/>
          <w:color w:val="000000"/>
          <w:sz w:val="20"/>
          <w:szCs w:val="20"/>
          <w:shd w:val="clear" w:color="auto" w:fill="FFFFFF"/>
          <w:lang w:val="en-GB"/>
        </w:rPr>
        <w:t>-based</w:t>
      </w:r>
      <w:proofErr w:type="spellEnd"/>
      <w:r w:rsidRPr="00F56965">
        <w:rPr>
          <w:rFonts w:ascii="Times New Roman" w:hAnsi="Times New Roman" w:cs="Times New Roman"/>
          <w:color w:val="000000"/>
          <w:sz w:val="20"/>
          <w:szCs w:val="20"/>
          <w:shd w:val="clear" w:color="auto" w:fill="FFFFFF"/>
          <w:lang w:val="en-GB"/>
        </w:rPr>
        <w:t xml:space="preserve"> femtosecond chirped pulse amplification laser system in Hungary since 2001. The main parameters are more than 50 </w:t>
      </w:r>
      <w:proofErr w:type="spellStart"/>
      <w:r w:rsidRPr="00F56965">
        <w:rPr>
          <w:rFonts w:ascii="Times New Roman" w:hAnsi="Times New Roman" w:cs="Times New Roman"/>
          <w:color w:val="000000"/>
          <w:sz w:val="20"/>
          <w:szCs w:val="20"/>
          <w:shd w:val="clear" w:color="auto" w:fill="FFFFFF"/>
          <w:lang w:val="en-GB"/>
        </w:rPr>
        <w:t>mJ</w:t>
      </w:r>
      <w:proofErr w:type="spellEnd"/>
      <w:r w:rsidRPr="00F56965">
        <w:rPr>
          <w:rFonts w:ascii="Times New Roman" w:hAnsi="Times New Roman" w:cs="Times New Roman"/>
          <w:color w:val="000000"/>
          <w:sz w:val="20"/>
          <w:szCs w:val="20"/>
          <w:shd w:val="clear" w:color="auto" w:fill="FFFFFF"/>
          <w:lang w:val="en-GB"/>
        </w:rPr>
        <w:t xml:space="preserve"> pulse energy, 25 fs duration at 10 Hz repetition rate, while the frontend provides 1.5mJ energy, 20 fs at 200 Hz repetition rate in the NIR.</w:t>
      </w:r>
    </w:p>
    <w:p w:rsidR="00F56965" w:rsidRPr="00F56965" w:rsidRDefault="00F56965" w:rsidP="00F56965">
      <w:pPr>
        <w:ind w:right="105"/>
        <w:jc w:val="both"/>
        <w:rPr>
          <w:rFonts w:ascii="Times New Roman" w:hAnsi="Times New Roman" w:cs="Times New Roman"/>
          <w:color w:val="000000"/>
          <w:sz w:val="20"/>
          <w:szCs w:val="20"/>
          <w:shd w:val="clear" w:color="auto" w:fill="FFFFFF"/>
          <w:lang w:val="en-GB"/>
        </w:rPr>
      </w:pPr>
      <w:r w:rsidRPr="00F56965">
        <w:rPr>
          <w:rFonts w:ascii="Times New Roman" w:hAnsi="Times New Roman" w:cs="Times New Roman"/>
          <w:color w:val="000000"/>
          <w:sz w:val="20"/>
          <w:szCs w:val="20"/>
          <w:shd w:val="clear" w:color="auto" w:fill="FFFFFF"/>
          <w:lang w:val="en-GB"/>
        </w:rPr>
        <w:t xml:space="preserve">The fields of research are ranging from nonlinear optics, through high harmonic generation, </w:t>
      </w:r>
      <w:proofErr w:type="spellStart"/>
      <w:r w:rsidRPr="00F56965">
        <w:rPr>
          <w:rFonts w:ascii="Times New Roman" w:hAnsi="Times New Roman" w:cs="Times New Roman"/>
          <w:color w:val="000000"/>
          <w:sz w:val="20"/>
          <w:szCs w:val="20"/>
          <w:shd w:val="clear" w:color="auto" w:fill="FFFFFF"/>
          <w:lang w:val="en-GB"/>
        </w:rPr>
        <w:t>attosecond</w:t>
      </w:r>
      <w:proofErr w:type="spellEnd"/>
      <w:r w:rsidRPr="00F56965">
        <w:rPr>
          <w:rFonts w:ascii="Times New Roman" w:hAnsi="Times New Roman" w:cs="Times New Roman"/>
          <w:color w:val="000000"/>
          <w:sz w:val="20"/>
          <w:szCs w:val="20"/>
          <w:shd w:val="clear" w:color="auto" w:fill="FFFFFF"/>
          <w:lang w:val="en-GB"/>
        </w:rPr>
        <w:t xml:space="preserve"> physics, surface and material sciences to diagnostic development and industrial applications. The </w:t>
      </w:r>
      <w:proofErr w:type="spellStart"/>
      <w:r w:rsidRPr="00F56965">
        <w:rPr>
          <w:rFonts w:ascii="Times New Roman" w:hAnsi="Times New Roman" w:cs="Times New Roman"/>
          <w:color w:val="000000"/>
          <w:sz w:val="20"/>
          <w:szCs w:val="20"/>
          <w:shd w:val="clear" w:color="auto" w:fill="FFFFFF"/>
          <w:lang w:val="en-GB"/>
        </w:rPr>
        <w:t>TeWaTi</w:t>
      </w:r>
      <w:proofErr w:type="spellEnd"/>
      <w:r w:rsidRPr="00F56965">
        <w:rPr>
          <w:rFonts w:ascii="Times New Roman" w:hAnsi="Times New Roman" w:cs="Times New Roman"/>
          <w:color w:val="000000"/>
          <w:sz w:val="20"/>
          <w:szCs w:val="20"/>
          <w:shd w:val="clear" w:color="auto" w:fill="FFFFFF"/>
          <w:lang w:val="en-GB"/>
        </w:rPr>
        <w:t xml:space="preserve"> research group consists of 15 scientists from different scientific fields.</w:t>
      </w:r>
    </w:p>
    <w:p w:rsidR="00F56965" w:rsidRPr="00F56965" w:rsidRDefault="00F56965" w:rsidP="00F56965">
      <w:pPr>
        <w:ind w:right="105"/>
        <w:jc w:val="both"/>
        <w:rPr>
          <w:rFonts w:ascii="Times New Roman" w:hAnsi="Times New Roman" w:cs="Times New Roman"/>
          <w:color w:val="000000"/>
          <w:sz w:val="20"/>
          <w:szCs w:val="20"/>
          <w:shd w:val="clear" w:color="auto" w:fill="FFFFFF"/>
          <w:lang w:val="en-GB"/>
        </w:rPr>
      </w:pPr>
      <w:r w:rsidRPr="00F56965">
        <w:rPr>
          <w:rFonts w:ascii="Times New Roman" w:hAnsi="Times New Roman" w:cs="Times New Roman"/>
          <w:color w:val="000000"/>
          <w:sz w:val="20"/>
          <w:szCs w:val="20"/>
          <w:shd w:val="clear" w:color="auto" w:fill="FFFFFF"/>
          <w:lang w:val="en-GB"/>
        </w:rPr>
        <w:t xml:space="preserve">Thanks to the scientific and geographical vicinity, </w:t>
      </w:r>
      <w:proofErr w:type="spellStart"/>
      <w:r w:rsidRPr="00F56965">
        <w:rPr>
          <w:rFonts w:ascii="Times New Roman" w:hAnsi="Times New Roman" w:cs="Times New Roman"/>
          <w:color w:val="000000"/>
          <w:sz w:val="20"/>
          <w:szCs w:val="20"/>
          <w:shd w:val="clear" w:color="auto" w:fill="FFFFFF"/>
          <w:lang w:val="en-GB"/>
        </w:rPr>
        <w:t>TeWaTi</w:t>
      </w:r>
      <w:proofErr w:type="spellEnd"/>
      <w:r w:rsidRPr="00F56965">
        <w:rPr>
          <w:rFonts w:ascii="Times New Roman" w:hAnsi="Times New Roman" w:cs="Times New Roman"/>
          <w:color w:val="000000"/>
          <w:sz w:val="20"/>
          <w:szCs w:val="20"/>
          <w:shd w:val="clear" w:color="auto" w:fill="FFFFFF"/>
          <w:lang w:val="en-GB"/>
        </w:rPr>
        <w:t xml:space="preserve"> group participates in the ELI project since its beginning. We have a broad cooperation network not only in Hungary but all across Europe, most notably in France and Germany. Our research group is involved in the </w:t>
      </w:r>
      <w:proofErr w:type="spellStart"/>
      <w:r w:rsidRPr="00F56965">
        <w:rPr>
          <w:rFonts w:ascii="Times New Roman" w:hAnsi="Times New Roman" w:cs="Times New Roman"/>
          <w:color w:val="000000"/>
          <w:sz w:val="20"/>
          <w:szCs w:val="20"/>
          <w:shd w:val="clear" w:color="auto" w:fill="FFFFFF"/>
          <w:lang w:val="en-GB"/>
        </w:rPr>
        <w:t>LaserLab</w:t>
      </w:r>
      <w:proofErr w:type="spellEnd"/>
      <w:r w:rsidRPr="00F56965">
        <w:rPr>
          <w:rFonts w:ascii="Times New Roman" w:hAnsi="Times New Roman" w:cs="Times New Roman"/>
          <w:color w:val="000000"/>
          <w:sz w:val="20"/>
          <w:szCs w:val="20"/>
          <w:shd w:val="clear" w:color="auto" w:fill="FFFFFF"/>
          <w:lang w:val="en-GB"/>
        </w:rPr>
        <w:t xml:space="preserve"> Europe program since 2009.</w:t>
      </w:r>
    </w:p>
    <w:p w:rsidR="00B6387E" w:rsidRDefault="00F56965" w:rsidP="00F56965">
      <w:pPr>
        <w:ind w:right="105"/>
        <w:jc w:val="both"/>
        <w:rPr>
          <w:b/>
          <w:sz w:val="24"/>
          <w:szCs w:val="24"/>
          <w:u w:val="single"/>
          <w:lang w:val="en-GB"/>
        </w:rPr>
      </w:pPr>
      <w:r w:rsidRPr="00F56965">
        <w:rPr>
          <w:rFonts w:ascii="Times New Roman" w:hAnsi="Times New Roman" w:cs="Times New Roman"/>
          <w:color w:val="000000"/>
          <w:sz w:val="20"/>
          <w:szCs w:val="20"/>
          <w:shd w:val="clear" w:color="auto" w:fill="FFFFFF"/>
          <w:lang w:val="en-GB"/>
        </w:rPr>
        <w:t xml:space="preserve">Education is also a defining activity of our group. A separate practice room called </w:t>
      </w:r>
      <w:proofErr w:type="spellStart"/>
      <w:proofErr w:type="gramStart"/>
      <w:r w:rsidRPr="00F56965">
        <w:rPr>
          <w:rFonts w:ascii="Times New Roman" w:hAnsi="Times New Roman" w:cs="Times New Roman"/>
          <w:color w:val="000000"/>
          <w:sz w:val="20"/>
          <w:szCs w:val="20"/>
          <w:shd w:val="clear" w:color="auto" w:fill="FFFFFF"/>
          <w:lang w:val="en-GB"/>
        </w:rPr>
        <w:t>hELIos</w:t>
      </w:r>
      <w:proofErr w:type="spellEnd"/>
      <w:proofErr w:type="gramEnd"/>
      <w:r w:rsidRPr="00F56965">
        <w:rPr>
          <w:rFonts w:ascii="Times New Roman" w:hAnsi="Times New Roman" w:cs="Times New Roman"/>
          <w:color w:val="000000"/>
          <w:sz w:val="20"/>
          <w:szCs w:val="20"/>
          <w:shd w:val="clear" w:color="auto" w:fill="FFFFFF"/>
          <w:lang w:val="en-GB"/>
        </w:rPr>
        <w:t xml:space="preserve"> laboratory provides opportunity to students and young scientists to learn the basics of the ultrafast laser technology.</w:t>
      </w:r>
    </w:p>
    <w:p w:rsidR="00B52D4E" w:rsidRPr="00F56965" w:rsidRDefault="00B52D4E" w:rsidP="00B52D4E">
      <w:pPr>
        <w:rPr>
          <w:rFonts w:ascii="Times New Roman" w:hAnsi="Times New Roman" w:cs="Times New Roman"/>
          <w:b/>
          <w:sz w:val="20"/>
          <w:szCs w:val="20"/>
          <w:lang w:val="en-GB"/>
        </w:rPr>
      </w:pPr>
      <w:r w:rsidRPr="00F56965">
        <w:rPr>
          <w:rFonts w:ascii="Times New Roman" w:hAnsi="Times New Roman" w:cs="Times New Roman"/>
          <w:b/>
          <w:sz w:val="20"/>
          <w:szCs w:val="20"/>
          <w:u w:val="single"/>
          <w:lang w:val="en-GB"/>
        </w:rPr>
        <w:t>Fields of cooperation:</w:t>
      </w:r>
      <w:r w:rsidRPr="00F56965">
        <w:rPr>
          <w:rFonts w:ascii="Times New Roman" w:hAnsi="Times New Roman" w:cs="Times New Roman"/>
          <w:b/>
          <w:sz w:val="20"/>
          <w:szCs w:val="20"/>
          <w:lang w:val="en-GB"/>
        </w:rPr>
        <w:t xml:space="preserve"> </w:t>
      </w:r>
    </w:p>
    <w:p w:rsidR="00582048" w:rsidRPr="00F56965" w:rsidRDefault="00582048" w:rsidP="00582048">
      <w:pPr>
        <w:pStyle w:val="Listaszerbekezds"/>
        <w:numPr>
          <w:ilvl w:val="0"/>
          <w:numId w:val="2"/>
        </w:numPr>
        <w:jc w:val="both"/>
        <w:rPr>
          <w:rFonts w:ascii="Times New Roman" w:hAnsi="Times New Roman" w:cs="Times New Roman"/>
          <w:b/>
          <w:sz w:val="20"/>
          <w:szCs w:val="20"/>
        </w:rPr>
      </w:pPr>
      <w:r w:rsidRPr="00F56965">
        <w:rPr>
          <w:rFonts w:ascii="Times New Roman" w:hAnsi="Times New Roman" w:cs="Times New Roman"/>
          <w:b/>
          <w:bCs/>
          <w:sz w:val="20"/>
          <w:szCs w:val="20"/>
          <w:lang w:val="en-US"/>
        </w:rPr>
        <w:t xml:space="preserve">Generating, amplifying and measuring femtosecond pulses: </w:t>
      </w:r>
      <w:proofErr w:type="spellStart"/>
      <w:r w:rsidRPr="00F56965">
        <w:rPr>
          <w:rFonts w:ascii="Times New Roman" w:hAnsi="Times New Roman" w:cs="Times New Roman"/>
          <w:b/>
          <w:bCs/>
          <w:sz w:val="20"/>
          <w:szCs w:val="20"/>
          <w:lang w:val="en-US"/>
        </w:rPr>
        <w:t>Ti:sapphire-based</w:t>
      </w:r>
      <w:proofErr w:type="spellEnd"/>
      <w:r w:rsidRPr="00F56965">
        <w:rPr>
          <w:rFonts w:ascii="Times New Roman" w:hAnsi="Times New Roman" w:cs="Times New Roman"/>
          <w:b/>
          <w:bCs/>
          <w:sz w:val="20"/>
          <w:szCs w:val="20"/>
          <w:lang w:val="en-US"/>
        </w:rPr>
        <w:t xml:space="preserve"> chirped pulse amplification schemes</w:t>
      </w:r>
    </w:p>
    <w:p w:rsidR="00582048" w:rsidRPr="00F56965" w:rsidRDefault="00582048" w:rsidP="00582048">
      <w:pPr>
        <w:pStyle w:val="Listaszerbekezds"/>
        <w:numPr>
          <w:ilvl w:val="0"/>
          <w:numId w:val="2"/>
        </w:numPr>
        <w:jc w:val="both"/>
        <w:rPr>
          <w:rFonts w:ascii="Times New Roman" w:hAnsi="Times New Roman" w:cs="Times New Roman"/>
          <w:b/>
          <w:sz w:val="20"/>
          <w:szCs w:val="20"/>
        </w:rPr>
      </w:pPr>
      <w:proofErr w:type="spellStart"/>
      <w:r w:rsidRPr="00F56965">
        <w:rPr>
          <w:rFonts w:ascii="Times New Roman" w:hAnsi="Times New Roman" w:cs="Times New Roman"/>
          <w:b/>
          <w:bCs/>
          <w:sz w:val="20"/>
          <w:szCs w:val="20"/>
          <w:lang w:val="en-US"/>
        </w:rPr>
        <w:t>Attosecond</w:t>
      </w:r>
      <w:proofErr w:type="spellEnd"/>
      <w:r w:rsidRPr="00F56965">
        <w:rPr>
          <w:rFonts w:ascii="Times New Roman" w:hAnsi="Times New Roman" w:cs="Times New Roman"/>
          <w:b/>
          <w:bCs/>
          <w:sz w:val="20"/>
          <w:szCs w:val="20"/>
          <w:lang w:val="en-US"/>
        </w:rPr>
        <w:t xml:space="preserve"> physics: generation of high harmonics, creating </w:t>
      </w:r>
      <w:proofErr w:type="spellStart"/>
      <w:r w:rsidRPr="00F56965">
        <w:rPr>
          <w:rFonts w:ascii="Times New Roman" w:hAnsi="Times New Roman" w:cs="Times New Roman"/>
          <w:b/>
          <w:bCs/>
          <w:sz w:val="20"/>
          <w:szCs w:val="20"/>
          <w:lang w:val="en-US"/>
        </w:rPr>
        <w:t>attosecond</w:t>
      </w:r>
      <w:proofErr w:type="spellEnd"/>
      <w:r w:rsidRPr="00F56965">
        <w:rPr>
          <w:rFonts w:ascii="Times New Roman" w:hAnsi="Times New Roman" w:cs="Times New Roman"/>
          <w:b/>
          <w:bCs/>
          <w:sz w:val="20"/>
          <w:szCs w:val="20"/>
          <w:lang w:val="en-US"/>
        </w:rPr>
        <w:t xml:space="preserve"> pulses</w:t>
      </w:r>
    </w:p>
    <w:p w:rsidR="00582048" w:rsidRPr="00F56965" w:rsidRDefault="00582048" w:rsidP="00582048">
      <w:pPr>
        <w:pStyle w:val="Listaszerbekezds"/>
        <w:numPr>
          <w:ilvl w:val="0"/>
          <w:numId w:val="2"/>
        </w:numPr>
        <w:jc w:val="both"/>
        <w:rPr>
          <w:rFonts w:ascii="Times New Roman" w:hAnsi="Times New Roman" w:cs="Times New Roman"/>
          <w:b/>
          <w:sz w:val="20"/>
          <w:szCs w:val="20"/>
        </w:rPr>
      </w:pPr>
      <w:r w:rsidRPr="00F56965">
        <w:rPr>
          <w:rFonts w:ascii="Times New Roman" w:hAnsi="Times New Roman" w:cs="Times New Roman"/>
          <w:b/>
          <w:bCs/>
          <w:sz w:val="20"/>
          <w:szCs w:val="20"/>
          <w:lang w:val="en-US"/>
        </w:rPr>
        <w:t>Development of fs pulse diagnostic systems: spectrally resolved interferometry methods, analyzing and stability of carrier-envelope phase</w:t>
      </w:r>
    </w:p>
    <w:p w:rsidR="00582048" w:rsidRPr="00F56965" w:rsidRDefault="00582048" w:rsidP="00582048">
      <w:pPr>
        <w:pStyle w:val="Listaszerbekezds"/>
        <w:numPr>
          <w:ilvl w:val="0"/>
          <w:numId w:val="2"/>
        </w:numPr>
        <w:jc w:val="both"/>
        <w:rPr>
          <w:rFonts w:ascii="Times New Roman" w:hAnsi="Times New Roman" w:cs="Times New Roman"/>
          <w:b/>
          <w:sz w:val="20"/>
          <w:szCs w:val="20"/>
        </w:rPr>
      </w:pPr>
      <w:r w:rsidRPr="00F56965">
        <w:rPr>
          <w:rFonts w:ascii="Times New Roman" w:hAnsi="Times New Roman" w:cs="Times New Roman"/>
          <w:b/>
          <w:bCs/>
          <w:sz w:val="20"/>
          <w:szCs w:val="20"/>
          <w:lang w:val="en-US"/>
        </w:rPr>
        <w:t>Time-resolved spectroscopy of biological and chemical samples with pump-probe experiments</w:t>
      </w:r>
    </w:p>
    <w:p w:rsidR="00582048" w:rsidRPr="00F56965" w:rsidRDefault="00582048" w:rsidP="00582048">
      <w:pPr>
        <w:pStyle w:val="Listaszerbekezds"/>
        <w:numPr>
          <w:ilvl w:val="0"/>
          <w:numId w:val="2"/>
        </w:numPr>
        <w:jc w:val="both"/>
        <w:rPr>
          <w:rFonts w:ascii="Times New Roman" w:hAnsi="Times New Roman" w:cs="Times New Roman"/>
          <w:b/>
          <w:sz w:val="20"/>
          <w:szCs w:val="20"/>
        </w:rPr>
      </w:pPr>
      <w:r w:rsidRPr="00F56965">
        <w:rPr>
          <w:rFonts w:ascii="Times New Roman" w:hAnsi="Times New Roman" w:cs="Times New Roman"/>
          <w:b/>
          <w:bCs/>
          <w:sz w:val="20"/>
          <w:szCs w:val="20"/>
          <w:lang w:val="en-US"/>
        </w:rPr>
        <w:t>Measuring dispersion properties of solutions, gases, coated mirrors, prisms, photonic fibers and other optical elements</w:t>
      </w:r>
    </w:p>
    <w:p w:rsidR="00582048" w:rsidRPr="00F56965" w:rsidRDefault="00582048" w:rsidP="00582048">
      <w:pPr>
        <w:pStyle w:val="Listaszerbekezds"/>
        <w:numPr>
          <w:ilvl w:val="0"/>
          <w:numId w:val="2"/>
        </w:numPr>
        <w:jc w:val="both"/>
        <w:rPr>
          <w:rFonts w:ascii="Times New Roman" w:hAnsi="Times New Roman" w:cs="Times New Roman"/>
          <w:b/>
          <w:sz w:val="20"/>
          <w:szCs w:val="20"/>
        </w:rPr>
      </w:pPr>
      <w:r w:rsidRPr="00F56965">
        <w:rPr>
          <w:rFonts w:ascii="Times New Roman" w:hAnsi="Times New Roman" w:cs="Times New Roman"/>
          <w:b/>
          <w:bCs/>
          <w:sz w:val="20"/>
          <w:szCs w:val="20"/>
          <w:lang w:val="en-US"/>
        </w:rPr>
        <w:t>Surface structuring with ultrashort laser pulses</w:t>
      </w:r>
    </w:p>
    <w:p w:rsidR="00F928FD" w:rsidRPr="00F56965" w:rsidRDefault="00F928FD" w:rsidP="00F928FD">
      <w:pPr>
        <w:pStyle w:val="Listaszerbekezds"/>
        <w:numPr>
          <w:ilvl w:val="0"/>
          <w:numId w:val="2"/>
        </w:numPr>
        <w:jc w:val="both"/>
        <w:rPr>
          <w:rFonts w:ascii="Times New Roman" w:hAnsi="Times New Roman" w:cs="Times New Roman"/>
          <w:b/>
          <w:sz w:val="20"/>
          <w:szCs w:val="20"/>
          <w:lang w:val="en-GB"/>
        </w:rPr>
      </w:pPr>
      <w:proofErr w:type="spellStart"/>
      <w:r w:rsidRPr="00F56965">
        <w:rPr>
          <w:rFonts w:ascii="Times New Roman" w:hAnsi="Times New Roman" w:cs="Times New Roman"/>
          <w:b/>
          <w:sz w:val="20"/>
          <w:szCs w:val="20"/>
          <w:lang w:val="en-GB"/>
        </w:rPr>
        <w:t>Analyzing</w:t>
      </w:r>
      <w:proofErr w:type="spellEnd"/>
      <w:r w:rsidRPr="00F56965">
        <w:rPr>
          <w:rFonts w:ascii="Times New Roman" w:hAnsi="Times New Roman" w:cs="Times New Roman"/>
          <w:b/>
          <w:sz w:val="20"/>
          <w:szCs w:val="20"/>
          <w:lang w:val="en-GB"/>
        </w:rPr>
        <w:t xml:space="preserve"> of laser-induced damage threshold of optical elements with different laser parameters</w:t>
      </w:r>
    </w:p>
    <w:p w:rsidR="00F928FD" w:rsidRPr="00F56965" w:rsidRDefault="00F928FD" w:rsidP="00F928FD">
      <w:pPr>
        <w:pStyle w:val="Listaszerbekezds"/>
        <w:numPr>
          <w:ilvl w:val="0"/>
          <w:numId w:val="2"/>
        </w:numPr>
        <w:jc w:val="both"/>
        <w:rPr>
          <w:rFonts w:ascii="Times New Roman" w:hAnsi="Times New Roman" w:cs="Times New Roman"/>
          <w:b/>
          <w:sz w:val="20"/>
          <w:szCs w:val="20"/>
          <w:lang w:val="en-GB"/>
        </w:rPr>
      </w:pPr>
      <w:proofErr w:type="spellStart"/>
      <w:r w:rsidRPr="00F56965">
        <w:rPr>
          <w:rFonts w:ascii="Times New Roman" w:hAnsi="Times New Roman" w:cs="Times New Roman"/>
          <w:b/>
          <w:sz w:val="20"/>
          <w:szCs w:val="20"/>
          <w:lang w:val="en-GB"/>
        </w:rPr>
        <w:t>hELIos</w:t>
      </w:r>
      <w:proofErr w:type="spellEnd"/>
      <w:r w:rsidRPr="00F56965">
        <w:rPr>
          <w:rFonts w:ascii="Times New Roman" w:hAnsi="Times New Roman" w:cs="Times New Roman"/>
          <w:b/>
          <w:sz w:val="20"/>
          <w:szCs w:val="20"/>
          <w:lang w:val="en-GB"/>
        </w:rPr>
        <w:t xml:space="preserve"> student lab: education and preparation for modern laser research e.g. in ELI-ALPS</w:t>
      </w:r>
    </w:p>
    <w:p w:rsidR="00F928FD" w:rsidRPr="00F928FD" w:rsidRDefault="00F928FD" w:rsidP="00F928FD">
      <w:pPr>
        <w:pStyle w:val="Listaszerbekezds"/>
        <w:rPr>
          <w:b/>
          <w:sz w:val="24"/>
          <w:szCs w:val="24"/>
          <w:lang w:val="en-GB"/>
        </w:rPr>
      </w:pPr>
    </w:p>
    <w:p w:rsidR="005D005A" w:rsidRPr="00F56965" w:rsidRDefault="005D005A" w:rsidP="0018012B">
      <w:pPr>
        <w:rPr>
          <w:rFonts w:ascii="Times New Roman" w:hAnsi="Times New Roman" w:cs="Times New Roman"/>
          <w:b/>
          <w:sz w:val="20"/>
          <w:szCs w:val="20"/>
          <w:lang w:val="en-GB"/>
        </w:rPr>
      </w:pPr>
      <w:r w:rsidRPr="00F56965">
        <w:rPr>
          <w:rFonts w:ascii="Times New Roman" w:hAnsi="Times New Roman" w:cs="Times New Roman"/>
          <w:b/>
          <w:noProof/>
          <w:sz w:val="20"/>
          <w:szCs w:val="20"/>
          <w:u w:val="single"/>
          <w:lang w:eastAsia="hu-HU"/>
        </w:rPr>
        <mc:AlternateContent>
          <mc:Choice Requires="wps">
            <w:drawing>
              <wp:anchor distT="0" distB="0" distL="114300" distR="114300" simplePos="0" relativeHeight="251660288" behindDoc="0" locked="0" layoutInCell="1" allowOverlap="1" wp14:anchorId="521545C6" wp14:editId="15229533">
                <wp:simplePos x="0" y="0"/>
                <wp:positionH relativeFrom="column">
                  <wp:posOffset>14605</wp:posOffset>
                </wp:positionH>
                <wp:positionV relativeFrom="paragraph">
                  <wp:posOffset>343092</wp:posOffset>
                </wp:positionV>
                <wp:extent cx="3217653" cy="759124"/>
                <wp:effectExtent l="0" t="0" r="1905" b="3175"/>
                <wp:wrapNone/>
                <wp:docPr id="2" name="Szövegdoboz 2"/>
                <wp:cNvGraphicFramePr/>
                <a:graphic xmlns:a="http://schemas.openxmlformats.org/drawingml/2006/main">
                  <a:graphicData uri="http://schemas.microsoft.com/office/word/2010/wordprocessingShape">
                    <wps:wsp>
                      <wps:cNvSpPr txBox="1"/>
                      <wps:spPr>
                        <a:xfrm>
                          <a:off x="0" y="0"/>
                          <a:ext cx="3217653" cy="759124"/>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005A" w:rsidRDefault="005D005A" w:rsidP="005D005A">
                            <w:pPr>
                              <w:rPr>
                                <w:b/>
                                <w:sz w:val="24"/>
                                <w:szCs w:val="24"/>
                              </w:rPr>
                            </w:pPr>
                            <w:r>
                              <w:rPr>
                                <w:b/>
                                <w:sz w:val="24"/>
                                <w:szCs w:val="24"/>
                              </w:rPr>
                              <w:t xml:space="preserve">E-mail: </w:t>
                            </w:r>
                            <w:r w:rsidR="004D585F">
                              <w:rPr>
                                <w:b/>
                                <w:sz w:val="24"/>
                                <w:szCs w:val="24"/>
                              </w:rPr>
                              <w:t>badam@titan.physx.u-szeged.hu</w:t>
                            </w:r>
                          </w:p>
                          <w:p w:rsidR="005D005A" w:rsidRDefault="005D005A" w:rsidP="005D005A">
                            <w:pPr>
                              <w:rPr>
                                <w:b/>
                                <w:sz w:val="24"/>
                                <w:szCs w:val="24"/>
                              </w:rPr>
                            </w:pPr>
                            <w:r>
                              <w:rPr>
                                <w:b/>
                                <w:sz w:val="24"/>
                                <w:szCs w:val="24"/>
                              </w:rPr>
                              <w:t xml:space="preserve">Web: </w:t>
                            </w:r>
                            <w:r w:rsidR="004D585F">
                              <w:rPr>
                                <w:b/>
                                <w:sz w:val="24"/>
                                <w:szCs w:val="24"/>
                              </w:rPr>
                              <w:t>www.tewati.eu</w:t>
                            </w:r>
                          </w:p>
                          <w:p w:rsidR="005D005A" w:rsidRDefault="005D005A" w:rsidP="005D005A">
                            <w:pPr>
                              <w:rPr>
                                <w:b/>
                                <w:sz w:val="24"/>
                                <w:szCs w:val="24"/>
                              </w:rPr>
                            </w:pPr>
                          </w:p>
                          <w:p w:rsidR="005D005A" w:rsidRDefault="005D005A" w:rsidP="005D005A">
                            <w:pPr>
                              <w:rPr>
                                <w:b/>
                                <w:sz w:val="24"/>
                                <w:szCs w:val="24"/>
                              </w:rPr>
                            </w:pPr>
                          </w:p>
                          <w:p w:rsidR="005D005A" w:rsidRDefault="005D005A" w:rsidP="005D005A">
                            <w:pPr>
                              <w:rPr>
                                <w:b/>
                                <w:sz w:val="24"/>
                                <w:szCs w:val="24"/>
                              </w:rPr>
                            </w:pPr>
                          </w:p>
                          <w:p w:rsidR="005D005A" w:rsidRDefault="005D005A" w:rsidP="005D005A">
                            <w:pPr>
                              <w:rPr>
                                <w:b/>
                                <w:sz w:val="24"/>
                                <w:szCs w:val="24"/>
                              </w:rPr>
                            </w:pPr>
                          </w:p>
                          <w:p w:rsidR="005D005A" w:rsidRDefault="005D005A" w:rsidP="005D005A">
                            <w:pPr>
                              <w:rPr>
                                <w:b/>
                                <w:sz w:val="24"/>
                                <w:szCs w:val="24"/>
                              </w:rPr>
                            </w:pPr>
                          </w:p>
                          <w:p w:rsidR="005D005A" w:rsidRDefault="005D005A" w:rsidP="005D005A">
                            <w:pPr>
                              <w:rPr>
                                <w:b/>
                                <w:sz w:val="24"/>
                                <w:szCs w:val="24"/>
                              </w:rPr>
                            </w:pPr>
                          </w:p>
                          <w:p w:rsidR="005D005A" w:rsidRDefault="005D005A" w:rsidP="005D005A">
                            <w:pPr>
                              <w:rPr>
                                <w:b/>
                                <w:sz w:val="24"/>
                                <w:szCs w:val="24"/>
                              </w:rPr>
                            </w:pPr>
                          </w:p>
                          <w:p w:rsidR="005D005A" w:rsidRDefault="005D005A" w:rsidP="005D005A">
                            <w:pPr>
                              <w:rPr>
                                <w:b/>
                                <w:sz w:val="24"/>
                                <w:szCs w:val="24"/>
                              </w:rPr>
                            </w:pPr>
                          </w:p>
                          <w:p w:rsidR="005D005A" w:rsidRDefault="005D005A" w:rsidP="005D005A">
                            <w:pPr>
                              <w:rPr>
                                <w:b/>
                                <w:sz w:val="24"/>
                                <w:szCs w:val="24"/>
                              </w:rPr>
                            </w:pPr>
                          </w:p>
                          <w:p w:rsidR="005D005A" w:rsidRDefault="005D00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margin-left:1.15pt;margin-top:27pt;width:253.35pt;height:5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" fillcolor="#c6d9f1 [671]" stroked="f" strokeweight=".5pt">
                <v:textbox>
                  <w:txbxContent>
                    <w:p w:rsidR="005D005A" w:rsidRDefault="005D005A" w:rsidP="005D005A">
                      <w:pPr>
                        <w:rPr>
                          <w:b/>
                          <w:sz w:val="24"/>
                          <w:szCs w:val="24"/>
                        </w:rPr>
                      </w:pPr>
                      <w:r>
                        <w:rPr>
                          <w:b/>
                          <w:sz w:val="24"/>
                          <w:szCs w:val="24"/>
                        </w:rPr>
                        <w:t xml:space="preserve">E-mail: </w:t>
                      </w:r>
                      <w:r w:rsidR="004D585F">
                        <w:rPr>
                          <w:b/>
                          <w:sz w:val="24"/>
                          <w:szCs w:val="24"/>
                        </w:rPr>
                        <w:t>badam@titan.physx.u-szeged.hu</w:t>
                      </w:r>
                    </w:p>
                    <w:p w:rsidR="005D005A" w:rsidRDefault="005D005A" w:rsidP="005D005A">
                      <w:pPr>
                        <w:rPr>
                          <w:b/>
                          <w:sz w:val="24"/>
                          <w:szCs w:val="24"/>
                        </w:rPr>
                      </w:pPr>
                      <w:r>
                        <w:rPr>
                          <w:b/>
                          <w:sz w:val="24"/>
                          <w:szCs w:val="24"/>
                        </w:rPr>
                        <w:t xml:space="preserve">Web: </w:t>
                      </w:r>
                      <w:r w:rsidR="004D585F">
                        <w:rPr>
                          <w:b/>
                          <w:sz w:val="24"/>
                          <w:szCs w:val="24"/>
                        </w:rPr>
                        <w:t>www.tewati.eu</w:t>
                      </w:r>
                    </w:p>
                    <w:p w:rsidR="005D005A" w:rsidRDefault="005D005A" w:rsidP="005D005A">
                      <w:pPr>
                        <w:rPr>
                          <w:b/>
                          <w:sz w:val="24"/>
                          <w:szCs w:val="24"/>
                        </w:rPr>
                      </w:pPr>
                    </w:p>
                    <w:p w:rsidR="005D005A" w:rsidRDefault="005D005A" w:rsidP="005D005A">
                      <w:pPr>
                        <w:rPr>
                          <w:b/>
                          <w:sz w:val="24"/>
                          <w:szCs w:val="24"/>
                        </w:rPr>
                      </w:pPr>
                    </w:p>
                    <w:p w:rsidR="005D005A" w:rsidRDefault="005D005A" w:rsidP="005D005A">
                      <w:pPr>
                        <w:rPr>
                          <w:b/>
                          <w:sz w:val="24"/>
                          <w:szCs w:val="24"/>
                        </w:rPr>
                      </w:pPr>
                    </w:p>
                    <w:p w:rsidR="005D005A" w:rsidRDefault="005D005A" w:rsidP="005D005A">
                      <w:pPr>
                        <w:rPr>
                          <w:b/>
                          <w:sz w:val="24"/>
                          <w:szCs w:val="24"/>
                        </w:rPr>
                      </w:pPr>
                    </w:p>
                    <w:p w:rsidR="005D005A" w:rsidRDefault="005D005A" w:rsidP="005D005A">
                      <w:pPr>
                        <w:rPr>
                          <w:b/>
                          <w:sz w:val="24"/>
                          <w:szCs w:val="24"/>
                        </w:rPr>
                      </w:pPr>
                    </w:p>
                    <w:p w:rsidR="005D005A" w:rsidRDefault="005D005A" w:rsidP="005D005A">
                      <w:pPr>
                        <w:rPr>
                          <w:b/>
                          <w:sz w:val="24"/>
                          <w:szCs w:val="24"/>
                        </w:rPr>
                      </w:pPr>
                    </w:p>
                    <w:p w:rsidR="005D005A" w:rsidRDefault="005D005A" w:rsidP="005D005A">
                      <w:pPr>
                        <w:rPr>
                          <w:b/>
                          <w:sz w:val="24"/>
                          <w:szCs w:val="24"/>
                        </w:rPr>
                      </w:pPr>
                    </w:p>
                    <w:p w:rsidR="005D005A" w:rsidRDefault="005D005A" w:rsidP="005D005A">
                      <w:pPr>
                        <w:rPr>
                          <w:b/>
                          <w:sz w:val="24"/>
                          <w:szCs w:val="24"/>
                        </w:rPr>
                      </w:pPr>
                    </w:p>
                    <w:p w:rsidR="005D005A" w:rsidRDefault="005D005A" w:rsidP="005D005A">
                      <w:pPr>
                        <w:rPr>
                          <w:b/>
                          <w:sz w:val="24"/>
                          <w:szCs w:val="24"/>
                        </w:rPr>
                      </w:pPr>
                    </w:p>
                    <w:p w:rsidR="005D005A" w:rsidRDefault="005D005A"/>
                  </w:txbxContent>
                </v:textbox>
              </v:shape>
            </w:pict>
          </mc:Fallback>
        </mc:AlternateContent>
      </w:r>
      <w:r w:rsidR="00B52D4E" w:rsidRPr="00F56965">
        <w:rPr>
          <w:rFonts w:ascii="Times New Roman" w:hAnsi="Times New Roman" w:cs="Times New Roman"/>
          <w:b/>
          <w:sz w:val="20"/>
          <w:szCs w:val="20"/>
          <w:u w:val="single"/>
          <w:lang w:val="en-GB"/>
        </w:rPr>
        <w:t>Contact:</w:t>
      </w:r>
      <w:r w:rsidR="00582048" w:rsidRPr="00F56965">
        <w:rPr>
          <w:rFonts w:ascii="Times New Roman" w:hAnsi="Times New Roman" w:cs="Times New Roman"/>
          <w:b/>
          <w:sz w:val="20"/>
          <w:szCs w:val="20"/>
          <w:u w:val="single"/>
          <w:lang w:val="en-GB"/>
        </w:rPr>
        <w:t xml:space="preserve"> Adam </w:t>
      </w:r>
      <w:proofErr w:type="spellStart"/>
      <w:r w:rsidR="00582048" w:rsidRPr="00F56965">
        <w:rPr>
          <w:rFonts w:ascii="Times New Roman" w:hAnsi="Times New Roman" w:cs="Times New Roman"/>
          <w:b/>
          <w:sz w:val="20"/>
          <w:szCs w:val="20"/>
          <w:u w:val="single"/>
          <w:lang w:val="en-GB"/>
        </w:rPr>
        <w:t>Borzsonyi</w:t>
      </w:r>
      <w:proofErr w:type="spellEnd"/>
    </w:p>
    <w:p w:rsidR="005D005A" w:rsidRPr="00F56965" w:rsidRDefault="005D005A">
      <w:pPr>
        <w:rPr>
          <w:rFonts w:ascii="Times New Roman" w:hAnsi="Times New Roman" w:cs="Times New Roman"/>
          <w:b/>
          <w:sz w:val="20"/>
          <w:szCs w:val="20"/>
          <w:lang w:val="en-GB"/>
        </w:rPr>
      </w:pPr>
    </w:p>
    <w:sectPr w:rsidR="005D005A" w:rsidRPr="00F56965" w:rsidSect="00F56965">
      <w:headerReference w:type="default" r:id="rId9"/>
      <w:footerReference w:type="default" r:id="rId10"/>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4B2" w:rsidRDefault="00CA14B2" w:rsidP="00C5230D">
      <w:pPr>
        <w:spacing w:after="0" w:line="240" w:lineRule="auto"/>
      </w:pPr>
      <w:r>
        <w:separator/>
      </w:r>
    </w:p>
  </w:endnote>
  <w:endnote w:type="continuationSeparator" w:id="0">
    <w:p w:rsidR="00CA14B2" w:rsidRDefault="00CA14B2" w:rsidP="00C52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53" w:rsidRPr="00B97A53" w:rsidRDefault="00535CC5" w:rsidP="00B97A53">
    <w:pPr>
      <w:pStyle w:val="llb"/>
      <w:jc w:val="center"/>
      <w:rPr>
        <w:b/>
      </w:rPr>
    </w:pPr>
    <w:hyperlink r:id="rId1" w:history="1">
      <w:r w:rsidR="00B97A53" w:rsidRPr="00B97A53">
        <w:rPr>
          <w:rStyle w:val="Hiperhivatkozs"/>
          <w:b/>
          <w:sz w:val="24"/>
          <w:szCs w:val="24"/>
        </w:rPr>
        <w:t>http://steppcluster.eu/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4B2" w:rsidRDefault="00CA14B2" w:rsidP="00C5230D">
      <w:pPr>
        <w:spacing w:after="0" w:line="240" w:lineRule="auto"/>
      </w:pPr>
      <w:r>
        <w:separator/>
      </w:r>
    </w:p>
  </w:footnote>
  <w:footnote w:type="continuationSeparator" w:id="0">
    <w:p w:rsidR="00CA14B2" w:rsidRDefault="00CA14B2" w:rsidP="00C52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30D" w:rsidRDefault="00C5230D" w:rsidP="00C5230D">
    <w:pPr>
      <w:pStyle w:val="lfej"/>
      <w:jc w:val="center"/>
    </w:pPr>
    <w:r>
      <w:rPr>
        <w:noProof/>
        <w:lang w:eastAsia="hu-HU"/>
      </w:rPr>
      <w:drawing>
        <wp:anchor distT="0" distB="0" distL="114300" distR="114300" simplePos="0" relativeHeight="251658240" behindDoc="0" locked="0" layoutInCell="1" allowOverlap="1" wp14:anchorId="2D4AE856" wp14:editId="2DBFEEFB">
          <wp:simplePos x="0" y="0"/>
          <wp:positionH relativeFrom="column">
            <wp:posOffset>589915</wp:posOffset>
          </wp:positionH>
          <wp:positionV relativeFrom="paragraph">
            <wp:posOffset>-270510</wp:posOffset>
          </wp:positionV>
          <wp:extent cx="2863850" cy="740410"/>
          <wp:effectExtent l="0" t="0" r="0" b="2540"/>
          <wp:wrapSquare wrapText="bothSides"/>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63850" cy="740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D782A"/>
    <w:multiLevelType w:val="hybridMultilevel"/>
    <w:tmpl w:val="9E0A7860"/>
    <w:lvl w:ilvl="0" w:tplc="A006AA2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6A7F694C"/>
    <w:multiLevelType w:val="hybridMultilevel"/>
    <w:tmpl w:val="AFFCDD80"/>
    <w:lvl w:ilvl="0" w:tplc="216C96A4">
      <w:start w:val="1"/>
      <w:numFmt w:val="bullet"/>
      <w:lvlText w:val="•"/>
      <w:lvlJc w:val="left"/>
      <w:pPr>
        <w:tabs>
          <w:tab w:val="num" w:pos="720"/>
        </w:tabs>
        <w:ind w:left="720" w:hanging="360"/>
      </w:pPr>
      <w:rPr>
        <w:rFonts w:ascii="Arial" w:hAnsi="Arial" w:hint="default"/>
      </w:rPr>
    </w:lvl>
    <w:lvl w:ilvl="1" w:tplc="A24A9CCE" w:tentative="1">
      <w:start w:val="1"/>
      <w:numFmt w:val="bullet"/>
      <w:lvlText w:val="•"/>
      <w:lvlJc w:val="left"/>
      <w:pPr>
        <w:tabs>
          <w:tab w:val="num" w:pos="1440"/>
        </w:tabs>
        <w:ind w:left="1440" w:hanging="360"/>
      </w:pPr>
      <w:rPr>
        <w:rFonts w:ascii="Arial" w:hAnsi="Arial" w:hint="default"/>
      </w:rPr>
    </w:lvl>
    <w:lvl w:ilvl="2" w:tplc="0D2CA6BA" w:tentative="1">
      <w:start w:val="1"/>
      <w:numFmt w:val="bullet"/>
      <w:lvlText w:val="•"/>
      <w:lvlJc w:val="left"/>
      <w:pPr>
        <w:tabs>
          <w:tab w:val="num" w:pos="2160"/>
        </w:tabs>
        <w:ind w:left="2160" w:hanging="360"/>
      </w:pPr>
      <w:rPr>
        <w:rFonts w:ascii="Arial" w:hAnsi="Arial" w:hint="default"/>
      </w:rPr>
    </w:lvl>
    <w:lvl w:ilvl="3" w:tplc="D7CA1A68" w:tentative="1">
      <w:start w:val="1"/>
      <w:numFmt w:val="bullet"/>
      <w:lvlText w:val="•"/>
      <w:lvlJc w:val="left"/>
      <w:pPr>
        <w:tabs>
          <w:tab w:val="num" w:pos="2880"/>
        </w:tabs>
        <w:ind w:left="2880" w:hanging="360"/>
      </w:pPr>
      <w:rPr>
        <w:rFonts w:ascii="Arial" w:hAnsi="Arial" w:hint="default"/>
      </w:rPr>
    </w:lvl>
    <w:lvl w:ilvl="4" w:tplc="7B642088" w:tentative="1">
      <w:start w:val="1"/>
      <w:numFmt w:val="bullet"/>
      <w:lvlText w:val="•"/>
      <w:lvlJc w:val="left"/>
      <w:pPr>
        <w:tabs>
          <w:tab w:val="num" w:pos="3600"/>
        </w:tabs>
        <w:ind w:left="3600" w:hanging="360"/>
      </w:pPr>
      <w:rPr>
        <w:rFonts w:ascii="Arial" w:hAnsi="Arial" w:hint="default"/>
      </w:rPr>
    </w:lvl>
    <w:lvl w:ilvl="5" w:tplc="6BD895CE" w:tentative="1">
      <w:start w:val="1"/>
      <w:numFmt w:val="bullet"/>
      <w:lvlText w:val="•"/>
      <w:lvlJc w:val="left"/>
      <w:pPr>
        <w:tabs>
          <w:tab w:val="num" w:pos="4320"/>
        </w:tabs>
        <w:ind w:left="4320" w:hanging="360"/>
      </w:pPr>
      <w:rPr>
        <w:rFonts w:ascii="Arial" w:hAnsi="Arial" w:hint="default"/>
      </w:rPr>
    </w:lvl>
    <w:lvl w:ilvl="6" w:tplc="A1560A36" w:tentative="1">
      <w:start w:val="1"/>
      <w:numFmt w:val="bullet"/>
      <w:lvlText w:val="•"/>
      <w:lvlJc w:val="left"/>
      <w:pPr>
        <w:tabs>
          <w:tab w:val="num" w:pos="5040"/>
        </w:tabs>
        <w:ind w:left="5040" w:hanging="360"/>
      </w:pPr>
      <w:rPr>
        <w:rFonts w:ascii="Arial" w:hAnsi="Arial" w:hint="default"/>
      </w:rPr>
    </w:lvl>
    <w:lvl w:ilvl="7" w:tplc="15FA923E" w:tentative="1">
      <w:start w:val="1"/>
      <w:numFmt w:val="bullet"/>
      <w:lvlText w:val="•"/>
      <w:lvlJc w:val="left"/>
      <w:pPr>
        <w:tabs>
          <w:tab w:val="num" w:pos="5760"/>
        </w:tabs>
        <w:ind w:left="5760" w:hanging="360"/>
      </w:pPr>
      <w:rPr>
        <w:rFonts w:ascii="Arial" w:hAnsi="Arial" w:hint="default"/>
      </w:rPr>
    </w:lvl>
    <w:lvl w:ilvl="8" w:tplc="F43E9A36" w:tentative="1">
      <w:start w:val="1"/>
      <w:numFmt w:val="bullet"/>
      <w:lvlText w:val="•"/>
      <w:lvlJc w:val="left"/>
      <w:pPr>
        <w:tabs>
          <w:tab w:val="num" w:pos="6480"/>
        </w:tabs>
        <w:ind w:left="6480" w:hanging="360"/>
      </w:pPr>
      <w:rPr>
        <w:rFonts w:ascii="Arial" w:hAnsi="Arial" w:hint="default"/>
      </w:rPr>
    </w:lvl>
  </w:abstractNum>
  <w:abstractNum w:abstractNumId="2">
    <w:nsid w:val="6C374474"/>
    <w:multiLevelType w:val="hybridMultilevel"/>
    <w:tmpl w:val="ABF424E8"/>
    <w:lvl w:ilvl="0" w:tplc="E83AA078">
      <w:start w:val="6720"/>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1AF"/>
    <w:rsid w:val="0003464C"/>
    <w:rsid w:val="00064F4F"/>
    <w:rsid w:val="0018012B"/>
    <w:rsid w:val="001848F6"/>
    <w:rsid w:val="001E79EB"/>
    <w:rsid w:val="00217195"/>
    <w:rsid w:val="00250400"/>
    <w:rsid w:val="003D7E63"/>
    <w:rsid w:val="004C144D"/>
    <w:rsid w:val="004D585F"/>
    <w:rsid w:val="00535CC5"/>
    <w:rsid w:val="00541A41"/>
    <w:rsid w:val="00582048"/>
    <w:rsid w:val="005B0353"/>
    <w:rsid w:val="005B1D40"/>
    <w:rsid w:val="005D005A"/>
    <w:rsid w:val="005D4C1F"/>
    <w:rsid w:val="00691829"/>
    <w:rsid w:val="006A4857"/>
    <w:rsid w:val="006F0B61"/>
    <w:rsid w:val="00760FA6"/>
    <w:rsid w:val="00765173"/>
    <w:rsid w:val="0082525C"/>
    <w:rsid w:val="00885415"/>
    <w:rsid w:val="008F7B25"/>
    <w:rsid w:val="00A77353"/>
    <w:rsid w:val="00A80669"/>
    <w:rsid w:val="00AF61C7"/>
    <w:rsid w:val="00B52D4E"/>
    <w:rsid w:val="00B6387E"/>
    <w:rsid w:val="00B97A53"/>
    <w:rsid w:val="00C24AD0"/>
    <w:rsid w:val="00C5230D"/>
    <w:rsid w:val="00CA14B2"/>
    <w:rsid w:val="00CC50B7"/>
    <w:rsid w:val="00CF0ACC"/>
    <w:rsid w:val="00D02C77"/>
    <w:rsid w:val="00D14750"/>
    <w:rsid w:val="00D14FA5"/>
    <w:rsid w:val="00D83A4D"/>
    <w:rsid w:val="00DB16C2"/>
    <w:rsid w:val="00E201AF"/>
    <w:rsid w:val="00E54015"/>
    <w:rsid w:val="00E628D8"/>
    <w:rsid w:val="00EF79A0"/>
    <w:rsid w:val="00F30C50"/>
    <w:rsid w:val="00F56965"/>
    <w:rsid w:val="00F928FD"/>
    <w:rsid w:val="00FB1181"/>
    <w:rsid w:val="00FD4AB4"/>
    <w:rsid w:val="00FE70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2D4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41A41"/>
    <w:pPr>
      <w:ind w:left="720"/>
      <w:contextualSpacing/>
    </w:pPr>
  </w:style>
  <w:style w:type="table" w:styleId="Rcsostblzat">
    <w:name w:val="Table Grid"/>
    <w:basedOn w:val="Normltblzat"/>
    <w:uiPriority w:val="59"/>
    <w:rsid w:val="005D4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C5230D"/>
    <w:pPr>
      <w:tabs>
        <w:tab w:val="center" w:pos="4536"/>
        <w:tab w:val="right" w:pos="9072"/>
      </w:tabs>
      <w:spacing w:after="0" w:line="240" w:lineRule="auto"/>
    </w:pPr>
  </w:style>
  <w:style w:type="character" w:customStyle="1" w:styleId="lfejChar">
    <w:name w:val="Élőfej Char"/>
    <w:basedOn w:val="Bekezdsalapbettpusa"/>
    <w:link w:val="lfej"/>
    <w:uiPriority w:val="99"/>
    <w:rsid w:val="00C5230D"/>
  </w:style>
  <w:style w:type="paragraph" w:styleId="llb">
    <w:name w:val="footer"/>
    <w:basedOn w:val="Norml"/>
    <w:link w:val="llbChar"/>
    <w:uiPriority w:val="99"/>
    <w:unhideWhenUsed/>
    <w:rsid w:val="00C5230D"/>
    <w:pPr>
      <w:tabs>
        <w:tab w:val="center" w:pos="4536"/>
        <w:tab w:val="right" w:pos="9072"/>
      </w:tabs>
      <w:spacing w:after="0" w:line="240" w:lineRule="auto"/>
    </w:pPr>
  </w:style>
  <w:style w:type="character" w:customStyle="1" w:styleId="llbChar">
    <w:name w:val="Élőláb Char"/>
    <w:basedOn w:val="Bekezdsalapbettpusa"/>
    <w:link w:val="llb"/>
    <w:uiPriority w:val="99"/>
    <w:rsid w:val="00C5230D"/>
  </w:style>
  <w:style w:type="paragraph" w:styleId="Buborkszveg">
    <w:name w:val="Balloon Text"/>
    <w:basedOn w:val="Norml"/>
    <w:link w:val="BuborkszvegChar"/>
    <w:uiPriority w:val="99"/>
    <w:semiHidden/>
    <w:unhideWhenUsed/>
    <w:rsid w:val="00C5230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5230D"/>
    <w:rPr>
      <w:rFonts w:ascii="Tahoma" w:hAnsi="Tahoma" w:cs="Tahoma"/>
      <w:sz w:val="16"/>
      <w:szCs w:val="16"/>
    </w:rPr>
  </w:style>
  <w:style w:type="character" w:styleId="Hiperhivatkozs">
    <w:name w:val="Hyperlink"/>
    <w:basedOn w:val="Bekezdsalapbettpusa"/>
    <w:uiPriority w:val="99"/>
    <w:unhideWhenUsed/>
    <w:rsid w:val="00C5230D"/>
    <w:rPr>
      <w:color w:val="0000FF" w:themeColor="hyperlink"/>
      <w:u w:val="single"/>
    </w:rPr>
  </w:style>
  <w:style w:type="paragraph" w:styleId="Idzet">
    <w:name w:val="Quote"/>
    <w:basedOn w:val="Norml"/>
    <w:next w:val="Norml"/>
    <w:link w:val="IdzetChar"/>
    <w:uiPriority w:val="29"/>
    <w:qFormat/>
    <w:rsid w:val="0018012B"/>
    <w:rPr>
      <w:rFonts w:eastAsiaTheme="minorEastAsia"/>
      <w:i/>
      <w:iCs/>
      <w:color w:val="000000" w:themeColor="text1"/>
      <w:lang w:eastAsia="hu-HU"/>
    </w:rPr>
  </w:style>
  <w:style w:type="character" w:customStyle="1" w:styleId="IdzetChar">
    <w:name w:val="Idézet Char"/>
    <w:basedOn w:val="Bekezdsalapbettpusa"/>
    <w:link w:val="Idzet"/>
    <w:uiPriority w:val="29"/>
    <w:rsid w:val="0018012B"/>
    <w:rPr>
      <w:rFonts w:eastAsiaTheme="minorEastAsia"/>
      <w:i/>
      <w:iCs/>
      <w:color w:val="000000" w:themeColor="text1"/>
      <w:lang w:eastAsia="hu-HU"/>
    </w:rPr>
  </w:style>
  <w:style w:type="paragraph" w:styleId="NormlWeb">
    <w:name w:val="Normal (Web)"/>
    <w:basedOn w:val="Norml"/>
    <w:uiPriority w:val="99"/>
    <w:semiHidden/>
    <w:unhideWhenUsed/>
    <w:rsid w:val="00C24AD0"/>
    <w:pPr>
      <w:spacing w:before="100" w:beforeAutospacing="1" w:after="100" w:afterAutospacing="1" w:line="240" w:lineRule="auto"/>
    </w:pPr>
    <w:rPr>
      <w:rFonts w:ascii="Times New Roman" w:eastAsiaTheme="minorEastAsia"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2D4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41A41"/>
    <w:pPr>
      <w:ind w:left="720"/>
      <w:contextualSpacing/>
    </w:pPr>
  </w:style>
  <w:style w:type="table" w:styleId="Rcsostblzat">
    <w:name w:val="Table Grid"/>
    <w:basedOn w:val="Normltblzat"/>
    <w:uiPriority w:val="59"/>
    <w:rsid w:val="005D4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C5230D"/>
    <w:pPr>
      <w:tabs>
        <w:tab w:val="center" w:pos="4536"/>
        <w:tab w:val="right" w:pos="9072"/>
      </w:tabs>
      <w:spacing w:after="0" w:line="240" w:lineRule="auto"/>
    </w:pPr>
  </w:style>
  <w:style w:type="character" w:customStyle="1" w:styleId="lfejChar">
    <w:name w:val="Élőfej Char"/>
    <w:basedOn w:val="Bekezdsalapbettpusa"/>
    <w:link w:val="lfej"/>
    <w:uiPriority w:val="99"/>
    <w:rsid w:val="00C5230D"/>
  </w:style>
  <w:style w:type="paragraph" w:styleId="llb">
    <w:name w:val="footer"/>
    <w:basedOn w:val="Norml"/>
    <w:link w:val="llbChar"/>
    <w:uiPriority w:val="99"/>
    <w:unhideWhenUsed/>
    <w:rsid w:val="00C5230D"/>
    <w:pPr>
      <w:tabs>
        <w:tab w:val="center" w:pos="4536"/>
        <w:tab w:val="right" w:pos="9072"/>
      </w:tabs>
      <w:spacing w:after="0" w:line="240" w:lineRule="auto"/>
    </w:pPr>
  </w:style>
  <w:style w:type="character" w:customStyle="1" w:styleId="llbChar">
    <w:name w:val="Élőláb Char"/>
    <w:basedOn w:val="Bekezdsalapbettpusa"/>
    <w:link w:val="llb"/>
    <w:uiPriority w:val="99"/>
    <w:rsid w:val="00C5230D"/>
  </w:style>
  <w:style w:type="paragraph" w:styleId="Buborkszveg">
    <w:name w:val="Balloon Text"/>
    <w:basedOn w:val="Norml"/>
    <w:link w:val="BuborkszvegChar"/>
    <w:uiPriority w:val="99"/>
    <w:semiHidden/>
    <w:unhideWhenUsed/>
    <w:rsid w:val="00C5230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5230D"/>
    <w:rPr>
      <w:rFonts w:ascii="Tahoma" w:hAnsi="Tahoma" w:cs="Tahoma"/>
      <w:sz w:val="16"/>
      <w:szCs w:val="16"/>
    </w:rPr>
  </w:style>
  <w:style w:type="character" w:styleId="Hiperhivatkozs">
    <w:name w:val="Hyperlink"/>
    <w:basedOn w:val="Bekezdsalapbettpusa"/>
    <w:uiPriority w:val="99"/>
    <w:unhideWhenUsed/>
    <w:rsid w:val="00C5230D"/>
    <w:rPr>
      <w:color w:val="0000FF" w:themeColor="hyperlink"/>
      <w:u w:val="single"/>
    </w:rPr>
  </w:style>
  <w:style w:type="paragraph" w:styleId="Idzet">
    <w:name w:val="Quote"/>
    <w:basedOn w:val="Norml"/>
    <w:next w:val="Norml"/>
    <w:link w:val="IdzetChar"/>
    <w:uiPriority w:val="29"/>
    <w:qFormat/>
    <w:rsid w:val="0018012B"/>
    <w:rPr>
      <w:rFonts w:eastAsiaTheme="minorEastAsia"/>
      <w:i/>
      <w:iCs/>
      <w:color w:val="000000" w:themeColor="text1"/>
      <w:lang w:eastAsia="hu-HU"/>
    </w:rPr>
  </w:style>
  <w:style w:type="character" w:customStyle="1" w:styleId="IdzetChar">
    <w:name w:val="Idézet Char"/>
    <w:basedOn w:val="Bekezdsalapbettpusa"/>
    <w:link w:val="Idzet"/>
    <w:uiPriority w:val="29"/>
    <w:rsid w:val="0018012B"/>
    <w:rPr>
      <w:rFonts w:eastAsiaTheme="minorEastAsia"/>
      <w:i/>
      <w:iCs/>
      <w:color w:val="000000" w:themeColor="text1"/>
      <w:lang w:eastAsia="hu-HU"/>
    </w:rPr>
  </w:style>
  <w:style w:type="paragraph" w:styleId="NormlWeb">
    <w:name w:val="Normal (Web)"/>
    <w:basedOn w:val="Norml"/>
    <w:uiPriority w:val="99"/>
    <w:semiHidden/>
    <w:unhideWhenUsed/>
    <w:rsid w:val="00C24AD0"/>
    <w:pPr>
      <w:spacing w:before="100" w:beforeAutospacing="1" w:after="100" w:afterAutospacing="1" w:line="240" w:lineRule="auto"/>
    </w:pPr>
    <w:rPr>
      <w:rFonts w:ascii="Times New Roman" w:eastAsiaTheme="minorEastAsia"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36400">
      <w:bodyDiv w:val="1"/>
      <w:marLeft w:val="0"/>
      <w:marRight w:val="0"/>
      <w:marTop w:val="0"/>
      <w:marBottom w:val="0"/>
      <w:divBdr>
        <w:top w:val="none" w:sz="0" w:space="0" w:color="auto"/>
        <w:left w:val="none" w:sz="0" w:space="0" w:color="auto"/>
        <w:bottom w:val="none" w:sz="0" w:space="0" w:color="auto"/>
        <w:right w:val="none" w:sz="0" w:space="0" w:color="auto"/>
      </w:divBdr>
      <w:divsChild>
        <w:div w:id="591931738">
          <w:marLeft w:val="907"/>
          <w:marRight w:val="0"/>
          <w:marTop w:val="0"/>
          <w:marBottom w:val="0"/>
          <w:divBdr>
            <w:top w:val="none" w:sz="0" w:space="0" w:color="auto"/>
            <w:left w:val="none" w:sz="0" w:space="0" w:color="auto"/>
            <w:bottom w:val="none" w:sz="0" w:space="0" w:color="auto"/>
            <w:right w:val="none" w:sz="0" w:space="0" w:color="auto"/>
          </w:divBdr>
        </w:div>
        <w:div w:id="891818101">
          <w:marLeft w:val="907"/>
          <w:marRight w:val="0"/>
          <w:marTop w:val="0"/>
          <w:marBottom w:val="0"/>
          <w:divBdr>
            <w:top w:val="none" w:sz="0" w:space="0" w:color="auto"/>
            <w:left w:val="none" w:sz="0" w:space="0" w:color="auto"/>
            <w:bottom w:val="none" w:sz="0" w:space="0" w:color="auto"/>
            <w:right w:val="none" w:sz="0" w:space="0" w:color="auto"/>
          </w:divBdr>
        </w:div>
        <w:div w:id="471211624">
          <w:marLeft w:val="907"/>
          <w:marRight w:val="0"/>
          <w:marTop w:val="0"/>
          <w:marBottom w:val="0"/>
          <w:divBdr>
            <w:top w:val="none" w:sz="0" w:space="0" w:color="auto"/>
            <w:left w:val="none" w:sz="0" w:space="0" w:color="auto"/>
            <w:bottom w:val="none" w:sz="0" w:space="0" w:color="auto"/>
            <w:right w:val="none" w:sz="0" w:space="0" w:color="auto"/>
          </w:divBdr>
        </w:div>
        <w:div w:id="955214172">
          <w:marLeft w:val="907"/>
          <w:marRight w:val="0"/>
          <w:marTop w:val="0"/>
          <w:marBottom w:val="0"/>
          <w:divBdr>
            <w:top w:val="none" w:sz="0" w:space="0" w:color="auto"/>
            <w:left w:val="none" w:sz="0" w:space="0" w:color="auto"/>
            <w:bottom w:val="none" w:sz="0" w:space="0" w:color="auto"/>
            <w:right w:val="none" w:sz="0" w:space="0" w:color="auto"/>
          </w:divBdr>
        </w:div>
        <w:div w:id="1809475993">
          <w:marLeft w:val="907"/>
          <w:marRight w:val="0"/>
          <w:marTop w:val="0"/>
          <w:marBottom w:val="0"/>
          <w:divBdr>
            <w:top w:val="none" w:sz="0" w:space="0" w:color="auto"/>
            <w:left w:val="none" w:sz="0" w:space="0" w:color="auto"/>
            <w:bottom w:val="none" w:sz="0" w:space="0" w:color="auto"/>
            <w:right w:val="none" w:sz="0" w:space="0" w:color="auto"/>
          </w:divBdr>
        </w:div>
        <w:div w:id="520316988">
          <w:marLeft w:val="907"/>
          <w:marRight w:val="0"/>
          <w:marTop w:val="0"/>
          <w:marBottom w:val="0"/>
          <w:divBdr>
            <w:top w:val="none" w:sz="0" w:space="0" w:color="auto"/>
            <w:left w:val="none" w:sz="0" w:space="0" w:color="auto"/>
            <w:bottom w:val="none" w:sz="0" w:space="0" w:color="auto"/>
            <w:right w:val="none" w:sz="0" w:space="0" w:color="auto"/>
          </w:divBdr>
        </w:div>
        <w:div w:id="390616794">
          <w:marLeft w:val="907"/>
          <w:marRight w:val="0"/>
          <w:marTop w:val="0"/>
          <w:marBottom w:val="0"/>
          <w:divBdr>
            <w:top w:val="none" w:sz="0" w:space="0" w:color="auto"/>
            <w:left w:val="none" w:sz="0" w:space="0" w:color="auto"/>
            <w:bottom w:val="none" w:sz="0" w:space="0" w:color="auto"/>
            <w:right w:val="none" w:sz="0" w:space="0" w:color="auto"/>
          </w:divBdr>
        </w:div>
      </w:divsChild>
    </w:div>
    <w:div w:id="380329578">
      <w:bodyDiv w:val="1"/>
      <w:marLeft w:val="0"/>
      <w:marRight w:val="0"/>
      <w:marTop w:val="0"/>
      <w:marBottom w:val="0"/>
      <w:divBdr>
        <w:top w:val="none" w:sz="0" w:space="0" w:color="auto"/>
        <w:left w:val="none" w:sz="0" w:space="0" w:color="auto"/>
        <w:bottom w:val="none" w:sz="0" w:space="0" w:color="auto"/>
        <w:right w:val="none" w:sz="0" w:space="0" w:color="auto"/>
      </w:divBdr>
    </w:div>
    <w:div w:id="557475600">
      <w:bodyDiv w:val="1"/>
      <w:marLeft w:val="0"/>
      <w:marRight w:val="0"/>
      <w:marTop w:val="0"/>
      <w:marBottom w:val="0"/>
      <w:divBdr>
        <w:top w:val="none" w:sz="0" w:space="0" w:color="auto"/>
        <w:left w:val="none" w:sz="0" w:space="0" w:color="auto"/>
        <w:bottom w:val="none" w:sz="0" w:space="0" w:color="auto"/>
        <w:right w:val="none" w:sz="0" w:space="0" w:color="auto"/>
      </w:divBdr>
    </w:div>
    <w:div w:id="1354839473">
      <w:bodyDiv w:val="1"/>
      <w:marLeft w:val="0"/>
      <w:marRight w:val="0"/>
      <w:marTop w:val="0"/>
      <w:marBottom w:val="0"/>
      <w:divBdr>
        <w:top w:val="none" w:sz="0" w:space="0" w:color="auto"/>
        <w:left w:val="none" w:sz="0" w:space="0" w:color="auto"/>
        <w:bottom w:val="none" w:sz="0" w:space="0" w:color="auto"/>
        <w:right w:val="none" w:sz="0" w:space="0" w:color="auto"/>
      </w:divBdr>
    </w:div>
    <w:div w:id="1488935963">
      <w:bodyDiv w:val="1"/>
      <w:marLeft w:val="0"/>
      <w:marRight w:val="0"/>
      <w:marTop w:val="0"/>
      <w:marBottom w:val="0"/>
      <w:divBdr>
        <w:top w:val="none" w:sz="0" w:space="0" w:color="auto"/>
        <w:left w:val="none" w:sz="0" w:space="0" w:color="auto"/>
        <w:bottom w:val="none" w:sz="0" w:space="0" w:color="auto"/>
        <w:right w:val="none" w:sz="0" w:space="0" w:color="auto"/>
      </w:divBdr>
      <w:divsChild>
        <w:div w:id="1491405135">
          <w:marLeft w:val="547"/>
          <w:marRight w:val="0"/>
          <w:marTop w:val="82"/>
          <w:marBottom w:val="0"/>
          <w:divBdr>
            <w:top w:val="none" w:sz="0" w:space="0" w:color="auto"/>
            <w:left w:val="none" w:sz="0" w:space="0" w:color="auto"/>
            <w:bottom w:val="none" w:sz="0" w:space="0" w:color="auto"/>
            <w:right w:val="none" w:sz="0" w:space="0" w:color="auto"/>
          </w:divBdr>
        </w:div>
        <w:div w:id="717511482">
          <w:marLeft w:val="547"/>
          <w:marRight w:val="0"/>
          <w:marTop w:val="82"/>
          <w:marBottom w:val="0"/>
          <w:divBdr>
            <w:top w:val="none" w:sz="0" w:space="0" w:color="auto"/>
            <w:left w:val="none" w:sz="0" w:space="0" w:color="auto"/>
            <w:bottom w:val="none" w:sz="0" w:space="0" w:color="auto"/>
            <w:right w:val="none" w:sz="0" w:space="0" w:color="auto"/>
          </w:divBdr>
        </w:div>
        <w:div w:id="1736583209">
          <w:marLeft w:val="547"/>
          <w:marRight w:val="0"/>
          <w:marTop w:val="82"/>
          <w:marBottom w:val="0"/>
          <w:divBdr>
            <w:top w:val="none" w:sz="0" w:space="0" w:color="auto"/>
            <w:left w:val="none" w:sz="0" w:space="0" w:color="auto"/>
            <w:bottom w:val="none" w:sz="0" w:space="0" w:color="auto"/>
            <w:right w:val="none" w:sz="0" w:space="0" w:color="auto"/>
          </w:divBdr>
        </w:div>
        <w:div w:id="1356536452">
          <w:marLeft w:val="547"/>
          <w:marRight w:val="0"/>
          <w:marTop w:val="82"/>
          <w:marBottom w:val="0"/>
          <w:divBdr>
            <w:top w:val="none" w:sz="0" w:space="0" w:color="auto"/>
            <w:left w:val="none" w:sz="0" w:space="0" w:color="auto"/>
            <w:bottom w:val="none" w:sz="0" w:space="0" w:color="auto"/>
            <w:right w:val="none" w:sz="0" w:space="0" w:color="auto"/>
          </w:divBdr>
        </w:div>
        <w:div w:id="1118527253">
          <w:marLeft w:val="547"/>
          <w:marRight w:val="0"/>
          <w:marTop w:val="82"/>
          <w:marBottom w:val="0"/>
          <w:divBdr>
            <w:top w:val="none" w:sz="0" w:space="0" w:color="auto"/>
            <w:left w:val="none" w:sz="0" w:space="0" w:color="auto"/>
            <w:bottom w:val="none" w:sz="0" w:space="0" w:color="auto"/>
            <w:right w:val="none" w:sz="0" w:space="0" w:color="auto"/>
          </w:divBdr>
        </w:div>
      </w:divsChild>
    </w:div>
    <w:div w:id="177085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teppcluster.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2057</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Maroti.Peter</dc:creator>
  <cp:lastModifiedBy>Marótiné Pántos Szilvia</cp:lastModifiedBy>
  <cp:revision>3</cp:revision>
  <cp:lastPrinted>2016-04-26T12:04:00Z</cp:lastPrinted>
  <dcterms:created xsi:type="dcterms:W3CDTF">2016-04-26T12:05:00Z</dcterms:created>
  <dcterms:modified xsi:type="dcterms:W3CDTF">2016-04-26T12:19:00Z</dcterms:modified>
</cp:coreProperties>
</file>